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宋体"/>
          <w:sz w:val="44"/>
          <w:szCs w:val="44"/>
        </w:rPr>
      </w:pPr>
      <w:r>
        <w:rPr>
          <w:rFonts w:hint="eastAsia" w:ascii="仿宋_GB2312" w:hAnsi="宋体" w:eastAsia="仿宋_GB2312" w:cs="宋体"/>
          <w:sz w:val="28"/>
          <w:szCs w:val="28"/>
          <w:lang w:eastAsia="zh-CN"/>
        </w:rPr>
        <w:t>附件</w:t>
      </w: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1：</w:t>
      </w:r>
    </w:p>
    <w:p>
      <w:pPr>
        <w:jc w:val="center"/>
        <w:rPr>
          <w:rFonts w:ascii="黑体" w:hAnsi="黑体" w:eastAsia="黑体" w:cs="宋体"/>
          <w:sz w:val="44"/>
          <w:szCs w:val="44"/>
        </w:rPr>
      </w:pPr>
    </w:p>
    <w:p>
      <w:pPr>
        <w:jc w:val="center"/>
        <w:rPr>
          <w:rFonts w:hint="eastAsia" w:ascii="黑体" w:hAnsi="黑体" w:eastAsia="黑体" w:cs="宋体"/>
          <w:sz w:val="44"/>
          <w:szCs w:val="44"/>
        </w:rPr>
      </w:pPr>
      <w:r>
        <w:rPr>
          <w:rFonts w:hint="eastAsia" w:ascii="黑体" w:hAnsi="黑体" w:eastAsia="黑体" w:cs="宋体"/>
          <w:sz w:val="44"/>
          <w:szCs w:val="44"/>
        </w:rPr>
        <w:t>注册邀请码申请</w:t>
      </w:r>
    </w:p>
    <w:p>
      <w:pPr>
        <w:jc w:val="center"/>
        <w:rPr>
          <w:rFonts w:hint="eastAsia" w:ascii="黑体" w:hAnsi="黑体" w:eastAsia="黑体" w:cs="宋体"/>
          <w:sz w:val="44"/>
          <w:szCs w:val="44"/>
        </w:rPr>
      </w:pPr>
    </w:p>
    <w:p>
      <w:pPr>
        <w:spacing w:line="520" w:lineRule="exact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中国产学研合作促进会</w:t>
      </w:r>
      <w:r>
        <w:rPr>
          <w:rFonts w:hint="eastAsia" w:ascii="仿宋_GB2312" w:hAnsi="宋体" w:eastAsia="仿宋_GB2312" w:cs="宋体"/>
          <w:color w:val="auto"/>
          <w:kern w:val="2"/>
          <w:sz w:val="30"/>
          <w:szCs w:val="30"/>
          <w:lang w:val="en-US" w:eastAsia="zh-CN"/>
        </w:rPr>
        <w:t>奖励工作办公室</w:t>
      </w:r>
      <w:r>
        <w:rPr>
          <w:rFonts w:hint="eastAsia" w:ascii="仿宋_GB2312" w:eastAsia="仿宋_GB2312"/>
          <w:sz w:val="30"/>
          <w:szCs w:val="30"/>
        </w:rPr>
        <w:t>：</w:t>
      </w:r>
    </w:p>
    <w:p>
      <w:pPr>
        <w:spacing w:line="52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本单位拟申报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2026年</w:t>
      </w:r>
      <w:r>
        <w:rPr>
          <w:rFonts w:hint="eastAsia" w:ascii="仿宋_GB2312" w:eastAsia="仿宋_GB2312"/>
          <w:sz w:val="30"/>
          <w:szCs w:val="30"/>
        </w:rPr>
        <w:t>中国产学研合作促进会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科技创新奖</w:t>
      </w:r>
      <w:r>
        <w:rPr>
          <w:rFonts w:hint="eastAsia" w:ascii="仿宋_GB2312" w:eastAsia="仿宋_GB2312"/>
          <w:sz w:val="30"/>
          <w:szCs w:val="30"/>
        </w:rPr>
        <w:t>，现申请注册邀请码，请予以回复。</w:t>
      </w:r>
    </w:p>
    <w:p>
      <w:pPr>
        <w:spacing w:line="520" w:lineRule="exact"/>
        <w:ind w:firstLine="600" w:firstLineChars="200"/>
        <w:rPr>
          <w:rFonts w:ascii="仿宋_GB2312" w:eastAsia="仿宋_GB2312"/>
          <w:sz w:val="30"/>
          <w:szCs w:val="30"/>
        </w:rPr>
      </w:pPr>
    </w:p>
    <w:p>
      <w:pPr>
        <w:spacing w:line="52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联系人：</w:t>
      </w:r>
      <w:r>
        <w:rPr>
          <w:rFonts w:ascii="仿宋_GB2312" w:eastAsia="仿宋_GB2312"/>
          <w:sz w:val="30"/>
          <w:szCs w:val="30"/>
        </w:rPr>
        <w:t xml:space="preserve">  </w:t>
      </w:r>
    </w:p>
    <w:p>
      <w:pPr>
        <w:spacing w:line="52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部</w:t>
      </w:r>
      <w:r>
        <w:rPr>
          <w:rFonts w:ascii="仿宋_GB2312" w:eastAsia="仿宋_GB2312"/>
          <w:sz w:val="30"/>
          <w:szCs w:val="30"/>
        </w:rPr>
        <w:t xml:space="preserve">  </w:t>
      </w:r>
      <w:r>
        <w:rPr>
          <w:rFonts w:hint="eastAsia" w:ascii="仿宋_GB2312" w:eastAsia="仿宋_GB2312"/>
          <w:sz w:val="30"/>
          <w:szCs w:val="30"/>
        </w:rPr>
        <w:t>门：</w:t>
      </w:r>
      <w:r>
        <w:rPr>
          <w:rFonts w:ascii="仿宋_GB2312" w:eastAsia="仿宋_GB2312"/>
          <w:sz w:val="30"/>
          <w:szCs w:val="30"/>
        </w:rPr>
        <w:t xml:space="preserve">               </w:t>
      </w:r>
    </w:p>
    <w:p>
      <w:pPr>
        <w:spacing w:line="52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电</w:t>
      </w:r>
      <w:r>
        <w:rPr>
          <w:rFonts w:ascii="仿宋_GB2312" w:eastAsia="仿宋_GB2312"/>
          <w:sz w:val="30"/>
          <w:szCs w:val="30"/>
        </w:rPr>
        <w:t xml:space="preserve">  </w:t>
      </w:r>
      <w:r>
        <w:rPr>
          <w:rFonts w:hint="eastAsia" w:ascii="仿宋_GB2312" w:eastAsia="仿宋_GB2312"/>
          <w:sz w:val="30"/>
          <w:szCs w:val="30"/>
        </w:rPr>
        <w:t>话：</w:t>
      </w:r>
    </w:p>
    <w:p>
      <w:pPr>
        <w:spacing w:line="52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邮</w:t>
      </w:r>
      <w:r>
        <w:rPr>
          <w:rFonts w:ascii="仿宋_GB2312" w:eastAsia="仿宋_GB2312"/>
          <w:sz w:val="30"/>
          <w:szCs w:val="30"/>
        </w:rPr>
        <w:t xml:space="preserve">  </w:t>
      </w:r>
      <w:r>
        <w:rPr>
          <w:rFonts w:hint="eastAsia" w:ascii="仿宋_GB2312" w:eastAsia="仿宋_GB2312"/>
          <w:sz w:val="30"/>
          <w:szCs w:val="30"/>
        </w:rPr>
        <w:t>箱：</w:t>
      </w:r>
    </w:p>
    <w:p>
      <w:pPr>
        <w:spacing w:line="520" w:lineRule="exact"/>
        <w:rPr>
          <w:rFonts w:ascii="仿宋_GB2312" w:eastAsia="仿宋_GB2312"/>
          <w:sz w:val="30"/>
          <w:szCs w:val="30"/>
        </w:rPr>
      </w:pPr>
    </w:p>
    <w:p>
      <w:pPr>
        <w:spacing w:line="520" w:lineRule="exac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 xml:space="preserve">                                     </w:t>
      </w:r>
    </w:p>
    <w:p>
      <w:pPr>
        <w:spacing w:line="520" w:lineRule="exact"/>
        <w:ind w:firstLine="5700" w:firstLineChars="19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单位名称（盖公章）</w:t>
      </w:r>
    </w:p>
    <w:p>
      <w:pPr>
        <w:spacing w:line="520" w:lineRule="exac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 xml:space="preserve">                                         </w:t>
      </w:r>
      <w:r>
        <w:rPr>
          <w:rFonts w:hint="eastAsia" w:ascii="仿宋_GB2312" w:eastAsia="仿宋_GB2312"/>
          <w:sz w:val="30"/>
          <w:szCs w:val="30"/>
        </w:rPr>
        <w:t>年</w:t>
      </w:r>
      <w:r>
        <w:rPr>
          <w:rFonts w:ascii="仿宋_GB2312" w:eastAsia="仿宋_GB2312"/>
          <w:sz w:val="30"/>
          <w:szCs w:val="30"/>
        </w:rPr>
        <w:t xml:space="preserve">   </w:t>
      </w:r>
      <w:r>
        <w:rPr>
          <w:rFonts w:hint="eastAsia" w:ascii="仿宋_GB2312" w:eastAsia="仿宋_GB2312"/>
          <w:sz w:val="30"/>
          <w:szCs w:val="30"/>
        </w:rPr>
        <w:t>月</w:t>
      </w:r>
      <w:r>
        <w:rPr>
          <w:rFonts w:ascii="仿宋_GB2312" w:eastAsia="仿宋_GB2312"/>
          <w:sz w:val="30"/>
          <w:szCs w:val="30"/>
        </w:rPr>
        <w:t xml:space="preserve">   </w:t>
      </w:r>
      <w:r>
        <w:rPr>
          <w:rFonts w:hint="eastAsia" w:ascii="仿宋_GB2312" w:eastAsia="仿宋_GB2312"/>
          <w:sz w:val="30"/>
          <w:szCs w:val="30"/>
        </w:rPr>
        <w:t>日</w:t>
      </w:r>
    </w:p>
    <w:p>
      <w:pPr>
        <w:spacing w:line="520" w:lineRule="exact"/>
      </w:pPr>
      <w:r>
        <w:t xml:space="preserve"> </w:t>
      </w:r>
    </w:p>
    <w:p>
      <w:bookmarkStart w:id="0" w:name="_GoBack"/>
      <w:bookmarkEnd w:id="0"/>
    </w:p>
    <w:sectPr>
      <w:footerReference r:id="rId3" w:type="default"/>
      <w:pgSz w:w="11910" w:h="16840"/>
      <w:pgMar w:top="1440" w:right="1800" w:bottom="1440" w:left="1800" w:header="0" w:footer="552" w:gutter="0"/>
      <w:cols w:equalWidth="0" w:num="1">
        <w:col w:w="8430"/>
      </w:cols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kinsoku w:val="0"/>
      <w:overflowPunct w:val="0"/>
      <w:spacing w:before="0" w:line="14" w:lineRule="auto"/>
      <w:ind w:left="0"/>
      <w:rPr>
        <w:rFonts w:ascii="Times New Roman" w:eastAsia="宋体" w:cs="Times New Roman"/>
        <w:sz w:val="20"/>
        <w:szCs w:val="20"/>
      </w:rPr>
    </w:pPr>
    <w: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page">
                <wp:posOffset>3727450</wp:posOffset>
              </wp:positionH>
              <wp:positionV relativeFrom="page">
                <wp:posOffset>10201910</wp:posOffset>
              </wp:positionV>
              <wp:extent cx="107950" cy="1397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95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kinsoku w:val="0"/>
                            <w:overflowPunct w:val="0"/>
                            <w:spacing w:before="0" w:line="204" w:lineRule="exact"/>
                            <w:ind w:left="40"/>
                            <w:rPr>
                              <w:rFonts w:ascii="Times New Roman" w:eastAsia="宋体" w:cs="Times New Roman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93.5pt;margin-top:803.3pt;height:11pt;width:8.5pt;mso-position-horizontal-relative:page;mso-position-vertical-relative:page;z-index:-251657216;mso-width-relative:page;mso-height-relative:page;" filled="f" stroked="f" coordsize="21600,21600" o:allowincell="f" o:gfxdata="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MqcnX/ZAAAADQEAAA8AAAAAAAAAAQAgAAAAIgAAAGRycy9kb3ducmV2LnhtbFBLAQIUABQA&#10;AAAIAIdO4kDyTiq47wEAALYDAAAOAAAAAAAAAAEAIAAAACgBAABkcnMvZTJvRG9jLnhtbFBLBQYA&#10;AAAABgAGAFkBAACJ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2"/>
                      <w:kinsoku w:val="0"/>
                      <w:overflowPunct w:val="0"/>
                      <w:spacing w:before="0" w:line="204" w:lineRule="exact"/>
                      <w:ind w:left="40"/>
                      <w:rPr>
                        <w:rFonts w:ascii="Times New Roman" w:eastAsia="宋体" w:cs="Times New Roman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831"/>
    <w:rsid w:val="0006082D"/>
    <w:rsid w:val="00305831"/>
    <w:rsid w:val="00452BCB"/>
    <w:rsid w:val="0059397F"/>
    <w:rsid w:val="007048FD"/>
    <w:rsid w:val="008B1358"/>
    <w:rsid w:val="009204F3"/>
    <w:rsid w:val="00FE75D0"/>
    <w:rsid w:val="2FD47143"/>
    <w:rsid w:val="30940AA5"/>
    <w:rsid w:val="32046E04"/>
    <w:rsid w:val="3BD23DB2"/>
    <w:rsid w:val="440F500F"/>
    <w:rsid w:val="55E853DB"/>
    <w:rsid w:val="5F497C12"/>
    <w:rsid w:val="7DA76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Times New Roman" w:hAnsi="Times New Roman" w:cs="Times New Roman" w:eastAsiaTheme="minorEastAsia"/>
      <w:kern w:val="0"/>
      <w:sz w:val="24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pPr>
      <w:spacing w:before="26"/>
      <w:ind w:left="118"/>
    </w:pPr>
    <w:rPr>
      <w:rFonts w:ascii="仿宋_GB2312" w:eastAsia="仿宋_GB2312" w:cs="仿宋_GB2312"/>
      <w:sz w:val="28"/>
      <w:szCs w:val="2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cstheme="minorBidi"/>
      <w:kern w:val="2"/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Char"/>
    <w:basedOn w:val="6"/>
    <w:link w:val="2"/>
    <w:qFormat/>
    <w:uiPriority w:val="1"/>
    <w:rPr>
      <w:rFonts w:ascii="仿宋_GB2312" w:hAnsi="Times New Roman" w:eastAsia="仿宋_GB2312" w:cs="仿宋_GB2312"/>
      <w:kern w:val="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1</Pages>
  <Words>32</Words>
  <Characters>189</Characters>
  <Lines>1</Lines>
  <Paragraphs>1</Paragraphs>
  <TotalTime>0</TotalTime>
  <ScaleCrop>false</ScaleCrop>
  <LinksUpToDate>false</LinksUpToDate>
  <CharactersWithSpaces>220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2021-05-18T02:04:00Z</dcterms:created>
  <dc:creator>China</dc:creator>
  <cp:lastModifiedBy>Administrator</cp:lastModifiedBy>
  <cp:lastPrinted>2024-08-05T01:05:00Z</cp:lastPrinted>
  <dcterms:modified xsi:type="dcterms:W3CDTF">2026-06-01T06:10:31Z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