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1E53A">
      <w:pPr>
        <w:widowControl/>
        <w:spacing w:before="0" w:beforeLines="0" w:after="0" w:afterLines="0" w:line="540" w:lineRule="exact"/>
        <w:jc w:val="left"/>
        <w:rPr>
          <w:rFonts w:hint="eastAsia" w:ascii="黑体" w:hAnsi="宋体" w:eastAsia="黑体"/>
          <w:sz w:val="32"/>
          <w:szCs w:val="32"/>
        </w:rPr>
      </w:pPr>
      <w:r>
        <w:rPr>
          <w:rFonts w:hint="eastAsia" w:ascii="黑体" w:hAnsi="宋体" w:eastAsia="黑体"/>
          <w:sz w:val="32"/>
          <w:szCs w:val="32"/>
        </w:rPr>
        <w:t>附件1</w:t>
      </w:r>
    </w:p>
    <w:p w14:paraId="54FBF634">
      <w:pPr>
        <w:widowControl/>
        <w:spacing w:before="0" w:beforeLines="0" w:after="0" w:afterLines="0" w:line="540" w:lineRule="exact"/>
        <w:jc w:val="left"/>
        <w:rPr>
          <w:rFonts w:hint="eastAsia" w:ascii="黑体" w:hAnsi="宋体" w:eastAsia="黑体"/>
          <w:sz w:val="32"/>
          <w:szCs w:val="32"/>
        </w:rPr>
      </w:pPr>
    </w:p>
    <w:p w14:paraId="50A1133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北京</w:t>
      </w:r>
      <w:r>
        <w:rPr>
          <w:rFonts w:hint="eastAsia" w:ascii="方正小标宋简体" w:hAnsi="方正小标宋简体" w:eastAsia="方正小标宋简体" w:cs="方正小标宋简体"/>
          <w:sz w:val="44"/>
          <w:szCs w:val="44"/>
        </w:rPr>
        <w:t>市科协决策咨询研究课题</w:t>
      </w:r>
    </w:p>
    <w:p w14:paraId="682E6D10">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申报目录</w:t>
      </w:r>
    </w:p>
    <w:p w14:paraId="77AB0121">
      <w:pPr>
        <w:keepNext w:val="0"/>
        <w:keepLines w:val="0"/>
        <w:pageBreakBefore w:val="0"/>
        <w:kinsoku/>
        <w:wordWrap/>
        <w:overflowPunct/>
        <w:topLinePunct w:val="0"/>
        <w:autoSpaceDE/>
        <w:autoSpaceDN/>
        <w:bidi w:val="0"/>
        <w:adjustRightInd/>
        <w:snapToGrid/>
        <w:spacing w:before="0" w:beforeLines="0" w:after="0" w:afterLines="0" w:line="540" w:lineRule="exact"/>
        <w:jc w:val="center"/>
        <w:textAlignment w:val="auto"/>
        <w:rPr>
          <w:rFonts w:hint="eastAsia" w:ascii="黑体" w:hAnsi="黑体" w:eastAsia="黑体"/>
          <w:sz w:val="28"/>
          <w:szCs w:val="28"/>
        </w:rPr>
      </w:pPr>
    </w:p>
    <w:p w14:paraId="28956669">
      <w:pPr>
        <w:keepNext w:val="0"/>
        <w:keepLines w:val="0"/>
        <w:pageBreakBefore w:val="0"/>
        <w:kinsoku/>
        <w:wordWrap/>
        <w:overflowPunct/>
        <w:topLinePunct w:val="0"/>
        <w:autoSpaceDE/>
        <w:autoSpaceDN/>
        <w:bidi w:val="0"/>
        <w:adjustRightInd/>
        <w:snapToGrid/>
        <w:spacing w:before="0" w:beforeLines="0" w:after="0" w:afterLines="0" w:line="540" w:lineRule="exact"/>
        <w:jc w:val="both"/>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 xml:space="preserve">    一、</w:t>
      </w:r>
      <w:r>
        <w:rPr>
          <w:rFonts w:hint="eastAsia" w:ascii="黑体" w:hAnsi="黑体" w:eastAsia="黑体"/>
          <w:sz w:val="32"/>
          <w:szCs w:val="32"/>
        </w:rPr>
        <w:t>重大研究课题</w:t>
      </w:r>
    </w:p>
    <w:p w14:paraId="3D8DFB6C">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1.北京青年科技工作者发展环境调查</w:t>
      </w:r>
      <w:r>
        <w:rPr>
          <w:rFonts w:hint="eastAsia" w:ascii="仿宋_GB2312" w:hAnsi="仿宋_GB2312" w:eastAsia="仿宋_GB2312" w:cs="仿宋_GB2312"/>
          <w:sz w:val="32"/>
          <w:szCs w:val="32"/>
          <w:lang w:eastAsia="zh-CN"/>
        </w:rPr>
        <w:t xml:space="preserve"> </w:t>
      </w:r>
      <w:bookmarkStart w:id="0" w:name="_GoBack"/>
      <w:bookmarkEnd w:id="0"/>
    </w:p>
    <w:p w14:paraId="13374227">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631790ED">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年科技工作者是新时代科技创新的生力军和国家战略人才力量的重要组成部分。本课题聚焦35岁以下青年科技工作者，需采用问卷调查、深度访谈等实证方法，调查了解他们在吸引、培养、使用和留住以及科研生态、创新创业、成长通道、生活保障等方面的发展现状和诉求建议，提出破解共性难题、支持青年科技工作者成长成才的政策建议，为相关决策提供参考。</w:t>
      </w:r>
      <w:r>
        <w:rPr>
          <w:rFonts w:hint="eastAsia" w:ascii="仿宋_GB2312" w:hAnsi="仿宋_GB2312" w:eastAsia="仿宋_GB2312" w:cs="仿宋_GB2312"/>
          <w:sz w:val="32"/>
          <w:szCs w:val="32"/>
          <w:lang w:eastAsia="zh-CN"/>
        </w:rPr>
        <w:tab/>
      </w:r>
    </w:p>
    <w:p w14:paraId="6F8AA46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2.北京生物医药产业园科技成果就地转化机制研究</w:t>
      </w:r>
      <w:r>
        <w:rPr>
          <w:rFonts w:hint="eastAsia" w:ascii="仿宋_GB2312" w:hAnsi="仿宋_GB2312" w:eastAsia="仿宋_GB2312" w:cs="仿宋_GB2312"/>
          <w:sz w:val="32"/>
          <w:szCs w:val="32"/>
          <w:lang w:eastAsia="zh-CN"/>
        </w:rPr>
        <w:tab/>
      </w:r>
    </w:p>
    <w:p w14:paraId="68E25E6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449CD86F">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生物医药产业园呈现“四核多点、南北协同”的空间发展格局。本课题通过调研园区企业发展诉求，对比国内外园区推进科技成果转化的经验做法，梳理北京生物医药产业园区科技成果就地转化的现状，分析制约成果转化的主要问题，研究提出打通“从实验室到生产线”链条的系统性解决方案，构建评估科技成果本地转化绩效的考核指标，为北京打造全球领先的医药产业创新高地提供决策参考。</w:t>
      </w:r>
      <w:r>
        <w:rPr>
          <w:rFonts w:hint="eastAsia" w:ascii="仿宋_GB2312" w:hAnsi="仿宋_GB2312" w:eastAsia="仿宋_GB2312" w:cs="仿宋_GB2312"/>
          <w:sz w:val="32"/>
          <w:szCs w:val="32"/>
          <w:lang w:eastAsia="zh-CN"/>
        </w:rPr>
        <w:tab/>
      </w:r>
    </w:p>
    <w:p w14:paraId="39648902">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3.北京加速医疗临床一线科技创新与成果转化研究</w:t>
      </w:r>
    </w:p>
    <w:p w14:paraId="667176B5">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29BE484A">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在医疗临床领域资源丰富、要素密集、成果丰硕。本课题需调查了解北京医疗临床一线创新成果产出和应用转化现状，紧密围绕临床实际需求，对比国内外先进模式，梳理医疗机构在科技创新与成果转化中的堵点、难点，研究提出医疗临床成果通过基础研究、概念验证、临床研究、转化应用及生产落地等各环节，实现落地应用的系统性解决方案，为北京提升医疗临床创新与产业化能力提供决策支撑。</w:t>
      </w:r>
    </w:p>
    <w:p w14:paraId="06DD9DCC">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4.6G赋能北京重点产业适配度分析及发展建议</w:t>
      </w:r>
    </w:p>
    <w:p w14:paraId="7CC646D1">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41CF06EC">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6G是北京重点发展的未来产业，作为“通感算智一体化”技术，能够赋能智慧城市、空天技术、智慧工厂等产业高质量发展。本课题需构建 6G 赋能产业适配度分析模型，并据此开展产业适配性量化分析，测算各产业适配等级，明确核心适配场景，剖析“技术-产业适配”梗阻点，按“高度适配优先突破、中度适配分步推进、低</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lang w:eastAsia="zh-CN"/>
        </w:rPr>
        <w:t>适配培育潜力”划定优先级，提出分阶段发展建议，为北京 6G 产业靶向赋能提供依据。</w:t>
      </w:r>
      <w:r>
        <w:rPr>
          <w:rFonts w:hint="eastAsia" w:ascii="仿宋_GB2312" w:hAnsi="仿宋_GB2312" w:eastAsia="仿宋_GB2312" w:cs="仿宋_GB2312"/>
          <w:sz w:val="32"/>
          <w:szCs w:val="32"/>
          <w:lang w:eastAsia="zh-CN"/>
        </w:rPr>
        <w:tab/>
      </w:r>
    </w:p>
    <w:p w14:paraId="61690197">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5.AI智能体对北京软件与信息技术服务业发展的影响和对策研究</w:t>
      </w:r>
    </w:p>
    <w:p w14:paraId="241FB15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791F3E79">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I智能体的快速发展，既为北京软件和信息技术服务行业带来开发范式革新、商业模式重构、产业结构升级的重大机遇，也引发了技术可靠性、人才结构失衡、安全合规等现实挑战。通过课题研究，理清AI智能体发展态势、产业应用特征等，系统分析北京软件和信息技术服务业发展现状及面临瓶颈，研究AI智能体对细分行业在基础设施、服务模式、业务结构等方面的影响，识别AI智能体对技术、产业、人才、治理等的挑战，提出适合北京特点的政策支撑体系与产业生态构建方案，为相关决策提供参考。</w:t>
      </w:r>
      <w:r>
        <w:rPr>
          <w:rFonts w:hint="eastAsia" w:ascii="仿宋_GB2312" w:hAnsi="仿宋_GB2312" w:eastAsia="仿宋_GB2312" w:cs="仿宋_GB2312"/>
          <w:sz w:val="32"/>
          <w:szCs w:val="32"/>
          <w:lang w:eastAsia="zh-CN"/>
        </w:rPr>
        <w:tab/>
      </w:r>
    </w:p>
    <w:p w14:paraId="23E8412C">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6.北京市加快培育未来产业科技领军企业研究</w:t>
      </w:r>
    </w:p>
    <w:p w14:paraId="75DA4A5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5F971981">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来产业已成为各国抢占发展制高点的关键领域。本课题需梳理北京未来产业发展布局及科技领军企业数量、规模、产业带动能力等现状，研究未来产业不同领域科技领军企业的成长规律与培育模式，对比国内外培育未来产业科技领军企业的政策经验，提出北京加快培育未来产业科技领军企业的政策措施与实践路径，为相关决策提供参考。</w:t>
      </w:r>
      <w:r>
        <w:rPr>
          <w:rFonts w:hint="eastAsia" w:ascii="仿宋_GB2312" w:hAnsi="仿宋_GB2312" w:eastAsia="仿宋_GB2312" w:cs="仿宋_GB2312"/>
          <w:sz w:val="32"/>
          <w:szCs w:val="32"/>
          <w:lang w:eastAsia="zh-CN"/>
        </w:rPr>
        <w:tab/>
      </w:r>
    </w:p>
    <w:p w14:paraId="269ABAA9">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7.北京商业航天领军企业集群发展调研</w:t>
      </w:r>
    </w:p>
    <w:p w14:paraId="48282B07">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lang w:eastAsia="zh-CN"/>
        </w:rPr>
        <w:tab/>
      </w:r>
    </w:p>
    <w:p w14:paraId="21A7540D">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集聚大量商业航天领军企业，是我国商业航天发展的重要策源地。本课题需系统梳理北京商业航天企业的分布、规模、核心竞争力等基本状况，分析诊断产业链全链条协同发展现状，对比国内外先进经验和做法，从技术、政策、资本等各相关方面剖析北京商业航天在产业链协同发展、领军企业集群发展中存在的问题和不足，研究问题成因，提出“强链补链”、促进领军企业集群发展的政策建议，为相关决策提供参考。</w:t>
      </w:r>
    </w:p>
    <w:p w14:paraId="3E29E28A">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8.北京商业航天产业科技人才调研</w:t>
      </w:r>
      <w:r>
        <w:rPr>
          <w:rFonts w:hint="eastAsia" w:ascii="黑体" w:hAnsi="黑体" w:eastAsia="黑体" w:cs="黑体"/>
          <w:sz w:val="32"/>
          <w:szCs w:val="32"/>
          <w:lang w:eastAsia="zh-CN"/>
        </w:rPr>
        <w:tab/>
      </w:r>
    </w:p>
    <w:p w14:paraId="0254677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1E65D15B">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业航天产业是北京培育新质生产力的核心支柱，人才支撑极为重要。本课题依托中国科协人才监测指标体系，聚焦2021-2025年北京市商业航天产业发展周期，全面摸清该时段内产业人才总量规模、人才质量层次、结构分布特征及创新效能表现，重点涵盖研发、生产、测试、转化等产业链相关人才。深入分析2021年以来北京市商业航天产业人才的发展趋势、流动规律及成长特点，发现当前存在问题，深入剖析问题成因，并提出针对性对策建议，为北京市优化</w:t>
      </w:r>
      <w:r>
        <w:rPr>
          <w:rFonts w:hint="eastAsia" w:ascii="仿宋_GB2312" w:hAnsi="仿宋_GB2312" w:eastAsia="仿宋_GB2312" w:cs="仿宋_GB2312"/>
          <w:sz w:val="32"/>
          <w:szCs w:val="32"/>
          <w:lang w:val="en-US" w:eastAsia="zh-CN"/>
        </w:rPr>
        <w:t>商</w:t>
      </w:r>
      <w:r>
        <w:rPr>
          <w:rFonts w:hint="eastAsia" w:ascii="仿宋_GB2312" w:hAnsi="仿宋_GB2312" w:eastAsia="仿宋_GB2312" w:cs="仿宋_GB2312"/>
          <w:sz w:val="32"/>
          <w:szCs w:val="32"/>
          <w:lang w:eastAsia="zh-CN"/>
        </w:rPr>
        <w:t>业航天人才政策、完善人才发展生态、强化产业人才支撑提供决策参考。</w:t>
      </w:r>
      <w:r>
        <w:rPr>
          <w:rFonts w:hint="eastAsia" w:ascii="仿宋_GB2312" w:hAnsi="仿宋_GB2312" w:eastAsia="仿宋_GB2312" w:cs="仿宋_GB2312"/>
          <w:sz w:val="32"/>
          <w:szCs w:val="32"/>
          <w:lang w:eastAsia="zh-CN"/>
        </w:rPr>
        <w:tab/>
      </w:r>
    </w:p>
    <w:p w14:paraId="326579A6">
      <w:pPr>
        <w:keepNext w:val="0"/>
        <w:keepLines w:val="0"/>
        <w:pageBreakBefore w:val="0"/>
        <w:kinsoku/>
        <w:wordWrap/>
        <w:overflowPunct/>
        <w:topLinePunct w:val="0"/>
        <w:autoSpaceDE/>
        <w:autoSpaceDN/>
        <w:bidi w:val="0"/>
        <w:adjustRightInd/>
        <w:snapToGrid/>
        <w:spacing w:before="0" w:beforeLines="0" w:after="0" w:afterLines="0" w:line="540" w:lineRule="exact"/>
        <w:ind w:firstLine="0" w:firstLineChars="0"/>
        <w:jc w:val="both"/>
        <w:textAlignment w:val="auto"/>
        <w:rPr>
          <w:rFonts w:hint="eastAsia" w:ascii="黑体" w:hAnsi="黑体" w:eastAsia="黑体" w:cs="黑体"/>
          <w:sz w:val="32"/>
          <w:szCs w:val="32"/>
          <w:lang w:eastAsia="zh-CN"/>
        </w:rPr>
      </w:pPr>
      <w:r>
        <w:rPr>
          <w:rFonts w:hint="default" w:ascii="黑体" w:hAnsi="黑体" w:eastAsia="黑体" w:cs="黑体"/>
          <w:sz w:val="32"/>
          <w:szCs w:val="32"/>
          <w:lang w:eastAsia="zh-CN"/>
        </w:rPr>
        <w:t xml:space="preserve">    </w:t>
      </w:r>
      <w:r>
        <w:rPr>
          <w:rFonts w:hint="eastAsia" w:ascii="黑体" w:hAnsi="黑体" w:eastAsia="黑体" w:cs="黑体"/>
          <w:sz w:val="32"/>
          <w:szCs w:val="32"/>
          <w:lang w:val="en-US" w:eastAsia="zh-CN"/>
        </w:rPr>
        <w:t>9.北京市具身智能产业科技人才调研</w:t>
      </w:r>
    </w:p>
    <w:p w14:paraId="3B2F0ED6">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33107DA8">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已形成全国首个具身智能特色产业集聚区，人才需求量大。本课题需调查了解国内外在具身智能产业链各环节人才供需的基本状况，聚焦北京相关人才供需现状，通过问卷调查、深度访谈及多源数据分析等方式，量化北京具身智能产业人才存量、需求缺口、流动趋势等，绘制产业链人才供需图谱。深入分析北京在其产业人才引育留用方面存在的问题及成因，研究提出相关政策建议，为决策提供参考。</w:t>
      </w:r>
      <w:r>
        <w:rPr>
          <w:rFonts w:hint="eastAsia" w:ascii="仿宋_GB2312" w:hAnsi="仿宋_GB2312" w:eastAsia="仿宋_GB2312" w:cs="仿宋_GB2312"/>
          <w:sz w:val="32"/>
          <w:szCs w:val="32"/>
          <w:lang w:eastAsia="zh-CN"/>
        </w:rPr>
        <w:tab/>
      </w:r>
    </w:p>
    <w:p w14:paraId="4D448DBA">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10.北京加强新污染物管控与治理对策研究</w:t>
      </w:r>
    </w:p>
    <w:p w14:paraId="1FC17E41">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1D5C903A">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随着工业化进程加速，全氟化合物、微塑料、抗生素等新污染物对首都生态环境安全构成潜在威胁。本课题需调查北京新污染物排放情况，梳理北京新污染物来源特征及环境风险，研究新污染物源头管控的政策措施，分析当前北京新污染物治理中存在的问题，借鉴国内外先进经验，提出北京加强新污染物环境监测，推进协同治理新污染物的政策建议，为相关决策提供参考。</w:t>
      </w:r>
    </w:p>
    <w:p w14:paraId="25E3AA0A">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11.国内主要省市吸引国际科技组织落地的比较研究</w:t>
      </w:r>
    </w:p>
    <w:p w14:paraId="5307E6AC">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1A8D902B">
      <w:pPr>
        <w:pStyle w:val="2"/>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际科技组织在国际规则制定、国内外资源链接、国际化人才培育等方面扮演着重要角色。本课题需系统梳理国内主要省市，如浙江、海南、上海等省市在发起成立、引进和服务国际科技组织方面的政策、做法和经验，结合北京服务国际科技组织发展的现有做法，对比分析北京在吸引国际科技组织落地方面存在的差距和不足，研究提出支持国际科技组织在京集聚发展的政策建议，为相关决策提供参考。</w:t>
      </w:r>
    </w:p>
    <w:p w14:paraId="2AB7FB7B">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12.北京地区世界一流科技期刊发展状况调研</w:t>
      </w:r>
    </w:p>
    <w:p w14:paraId="6B855A9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w:t>
      </w:r>
    </w:p>
    <w:p w14:paraId="16C04B6A">
      <w:pPr>
        <w:pStyle w:val="2"/>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在科技期刊发展方面具备天然优势。本课题需调查北京地区世界一流科技期刊的数量、学科分布、学术影响力等基本情况，梳理北京地区在培育世界一流科技期刊方面已出台的政策措施、取得的成效及经验做法。对标国际顶级科技期刊的办刊经验，找出北京地区一流科技期刊建设存在的问题和不足，研究提出培育和壮大世界一流科技期刊体系的政策建议，为相关决策提供参考。</w:t>
      </w:r>
    </w:p>
    <w:p w14:paraId="6F88BFF1">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二、重点研究课题</w:t>
      </w:r>
    </w:p>
    <w:p w14:paraId="24F83601">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1.北京类器官产业发展研究</w:t>
      </w:r>
    </w:p>
    <w:p w14:paraId="3AB9A750">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7115AFF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类器官技术是未来健康产业的细分领域，北京在类器官技术领域具有显著的资源禀赋和先发优势。本课题需调查了解北京类器官产业相关的科研团队、企业、临床机构等主体，绘制产业图谱，评估产业成熟度，对比国内外先进做法，分析查找北京在类器官技术研发、产业化等方面存在的问题和不足，提出北京提升类器官技术研发、临床验证、产业布局等发展水平的对策建议，为政府相关决策提供支持。</w:t>
      </w:r>
    </w:p>
    <w:p w14:paraId="7DE9634A">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2.北京聚变能源技术创新研究</w:t>
      </w:r>
    </w:p>
    <w:p w14:paraId="5297814C">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44DD5601">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在聚变能源相关方向基础雄厚。本课题需收集和整理北京地区聚变能源领域科研机构、高等院校、企业等创新主体在研发投入、科研成果、人才队伍建设等方面的现状、问题和诉求，比较分析国内外聚变能源技术路线及发展前景，提出北京推动聚变能源技术创新、优化技术布局和实施路径等方面的政策建议，为相关决策提供参考。</w:t>
      </w:r>
      <w:r>
        <w:rPr>
          <w:rFonts w:hint="eastAsia" w:ascii="仿宋_GB2312" w:hAnsi="仿宋_GB2312" w:eastAsia="仿宋_GB2312" w:cs="仿宋_GB2312"/>
          <w:sz w:val="32"/>
          <w:szCs w:val="32"/>
          <w:lang w:eastAsia="zh-CN"/>
        </w:rPr>
        <w:tab/>
      </w:r>
    </w:p>
    <w:p w14:paraId="3176D2D4">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3.北京地下基础设施智慧检测与韧性治理研究</w:t>
      </w:r>
    </w:p>
    <w:p w14:paraId="5875EC39">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1C2CE169">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镇地下基础设施是保障城市安全与韧性的关键环节。本课题需全面调查北京给排水、燃气、电力、通信、热力等地下基础设施的建设现状、管理机制、数据基础等，识别出北京地下基础设施智慧检测与治理方面存在的问题和不足，结合北京本地需求，对比研究国内外地下基础设施智慧检测技术体系与标准，提出北京构建地下基础设施智慧检测的技术标准与治理方案，为北京提升地下基础设施韧性提供决策参考。</w:t>
      </w:r>
    </w:p>
    <w:p w14:paraId="35EAB299">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4.北京市基层应急管理能力智能化建设的瓶颈与突破策略研究</w:t>
      </w:r>
    </w:p>
    <w:p w14:paraId="7A64FEF2">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3FCDFE27">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乡镇）、社区（村）的应急能力水平对北京韧性城市建设十分重要。本课题需全面调查北京市街道（乡镇）、社区（村）应急管理智能化应用现状，分析基层在接入和应用市级应急指挥系统以及开展应急管理中面临的问题和障碍，研究提出适配基层特点和需求的应急管理能力智能化建设方案，为进一步增强基层治理效能提供决策参考。</w:t>
      </w:r>
      <w:r>
        <w:rPr>
          <w:rFonts w:hint="eastAsia" w:ascii="仿宋_GB2312" w:hAnsi="仿宋_GB2312" w:eastAsia="仿宋_GB2312" w:cs="仿宋_GB2312"/>
          <w:sz w:val="32"/>
          <w:szCs w:val="32"/>
          <w:lang w:eastAsia="zh-CN"/>
        </w:rPr>
        <w:tab/>
      </w:r>
    </w:p>
    <w:p w14:paraId="32575CDB">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5.北京医疗公共数据共享利用研究</w:t>
      </w:r>
    </w:p>
    <w:p w14:paraId="2BA0DF6C">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6FAF607A">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医疗公共数据已成为驱动医疗健康创新发展的核心要素。本课题需调查北京医疗公共数据的类型、来源、使用场景以及共享利用的主体、方式、流程等各方面现状，建立医疗公共数据共享利用的评估指标体系，结合相关应用场景实践，分析医疗公共数据共享利用中涉及的各方面问题，提出合规、安全、有效促进医疗公共数据共享利用的政策建议，为相关决策提供参考。</w:t>
      </w:r>
      <w:r>
        <w:rPr>
          <w:rFonts w:hint="eastAsia" w:ascii="仿宋_GB2312" w:hAnsi="仿宋_GB2312" w:eastAsia="仿宋_GB2312" w:cs="仿宋_GB2312"/>
          <w:sz w:val="32"/>
          <w:szCs w:val="32"/>
          <w:lang w:eastAsia="zh-CN"/>
        </w:rPr>
        <w:tab/>
      </w:r>
    </w:p>
    <w:p w14:paraId="454D9D7F">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6.北京科学数据建设与共享研究</w:t>
      </w:r>
    </w:p>
    <w:p w14:paraId="07E38475">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78A1A4CC">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汇聚大量科研机构、高等院校和科技企业，科学数据资源丰富。本课题需走访科研机构、企业、政府部门等科学数据建设主体，全面梳理北京各领域科学数据的存量、分布、类型、质量等基本情况，对比国内外先进经验，分析北京科学数据资源在跨领域、跨部门、跨区域流动中存在的障碍，研究提出北京科学数据全生命周期管理及跨界开放共享等方面的解决方案，为北京挖掘科学数据价值、拓展数据应用场景提供决策参考。</w:t>
      </w:r>
      <w:r>
        <w:rPr>
          <w:rFonts w:hint="eastAsia" w:ascii="仿宋_GB2312" w:hAnsi="仿宋_GB2312" w:eastAsia="仿宋_GB2312" w:cs="仿宋_GB2312"/>
          <w:sz w:val="32"/>
          <w:szCs w:val="32"/>
          <w:lang w:eastAsia="zh-CN"/>
        </w:rPr>
        <w:tab/>
      </w:r>
    </w:p>
    <w:p w14:paraId="1BC51F33">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7.北京科研智能平台建设与应用情况调研</w:t>
      </w:r>
    </w:p>
    <w:p w14:paraId="63661EB9">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622F0945">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在科研智能领域具备深厚基础，建成一批科研智能平台。本课题需调查北京主要的科研智能平台在技术架构、运营管理、应用场景等方面的基本情况，分析评估平台对科研、产业的推动作用。对比国内外经验，剖析北京科研智能平台建设与应用中存在的问题及影响平台应用成效的因素，构建北京科研智能平台建设与应用的评价指标体系，提出北京优化平台建设与应用的对策建议，为平台持续优化提供参考。</w:t>
      </w:r>
      <w:r>
        <w:rPr>
          <w:rFonts w:hint="eastAsia" w:ascii="仿宋_GB2312" w:hAnsi="仿宋_GB2312" w:eastAsia="仿宋_GB2312" w:cs="仿宋_GB2312"/>
          <w:sz w:val="32"/>
          <w:szCs w:val="32"/>
          <w:lang w:eastAsia="zh-CN"/>
        </w:rPr>
        <w:tab/>
      </w:r>
    </w:p>
    <w:p w14:paraId="1400E178">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8.北京地区科学文献平台建设调研</w:t>
      </w:r>
    </w:p>
    <w:p w14:paraId="1AF54B1D">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3A12CE0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学文献平台对科研、教育、产业创新和科技安全具有基础性作用。本课题需梳理北京地区各类科学文献平台（涵盖纸质文献、电子期刊、学位论文、专利文献、科技报告等）的数量、类型、分布格局，调研各平台的资源储备、建设投入、服务团队等情况，评估各平台实际运营成效，分析制约科学文献平台建设的因素，研究提出北京科学文献平台规划布局、功能拓展、共建共享等方面建议，为推动北京地区科学文献资源深度利用提供决策参考。</w:t>
      </w:r>
      <w:r>
        <w:rPr>
          <w:rFonts w:hint="eastAsia" w:ascii="仿宋_GB2312" w:hAnsi="仿宋_GB2312" w:eastAsia="仿宋_GB2312" w:cs="仿宋_GB2312"/>
          <w:sz w:val="32"/>
          <w:szCs w:val="32"/>
          <w:lang w:eastAsia="zh-CN"/>
        </w:rPr>
        <w:tab/>
      </w:r>
    </w:p>
    <w:p w14:paraId="0DC8228A">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9.北京国际科技会议状况调研</w:t>
      </w:r>
    </w:p>
    <w:p w14:paraId="73024204">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64E618FE">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际科技会议对提升我国科技领域国际话语权具有重要作用。本课题需摸清北京国际科技会议的数量、规模、领域分布等底数，选取国内外著名会议，深入调研其组织架构、筹备流程、宣传推广、招商招展、成果落地等方面的经验和做法，对比分析北京在国际科技会议的组织运营等方面存在的问题及成因，研究提出北京打造国际科技会议平台的策略和建议，为相关决策提供参考。</w:t>
      </w:r>
      <w:r>
        <w:rPr>
          <w:rFonts w:hint="eastAsia" w:ascii="仿宋_GB2312" w:hAnsi="仿宋_GB2312" w:eastAsia="仿宋_GB2312" w:cs="仿宋_GB2312"/>
          <w:sz w:val="32"/>
          <w:szCs w:val="32"/>
          <w:lang w:eastAsia="zh-CN"/>
        </w:rPr>
        <w:tab/>
      </w:r>
    </w:p>
    <w:p w14:paraId="71DB059C">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10.在京国际大科学计划实施状况调研</w:t>
      </w:r>
    </w:p>
    <w:p w14:paraId="67E56419">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221A7D66">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际大科学计划是汇聚全球智慧、攻克重大科学难题的重要平台，北京在参与和牵头发起国际大科学计划方面具有独特优势。本课题需系统调研在京国际大科学计划的数量、领域分布等基本情况，评估总结其实施成效和经验。对比国内外先进经验，分析在京国际大科学计划实施中亟待解决的问题，提出优化在京国际大科学计划、促进国际长效合作的策略建议，为相关决策提供参考。</w:t>
      </w:r>
      <w:r>
        <w:rPr>
          <w:rFonts w:hint="eastAsia" w:ascii="仿宋_GB2312" w:hAnsi="仿宋_GB2312" w:eastAsia="仿宋_GB2312" w:cs="仿宋_GB2312"/>
          <w:sz w:val="32"/>
          <w:szCs w:val="32"/>
          <w:lang w:eastAsia="zh-CN"/>
        </w:rPr>
        <w:tab/>
      </w:r>
    </w:p>
    <w:p w14:paraId="446C1703">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11.科技社团服务国际科技开放合作研究</w:t>
      </w:r>
    </w:p>
    <w:p w14:paraId="01A4F8AE">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1DDB2B00">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技社团作为连接国内外科研力量的纽带，在推动国际科技开放合作中作用凸显。本课题需系统梳理国内外知名科技社团服务国际科技合作的典型模式与经验，分析科技社团在国际学术交流、大科学计划组织、技术标准制定、全球治理中的角色定位、服务短板及制约因素，研究提出支持和推动科技社团开展国际科技合作的政策建议，为提升科技社团国际影响力提供参考。</w:t>
      </w:r>
      <w:r>
        <w:rPr>
          <w:rFonts w:hint="eastAsia" w:ascii="仿宋_GB2312" w:hAnsi="仿宋_GB2312" w:eastAsia="仿宋_GB2312" w:cs="仿宋_GB2312"/>
          <w:sz w:val="32"/>
          <w:szCs w:val="32"/>
          <w:lang w:eastAsia="zh-CN"/>
        </w:rPr>
        <w:tab/>
      </w:r>
    </w:p>
    <w:p w14:paraId="4CF6A6F6">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12.北京社会组织设立科技奖励情况调研</w:t>
      </w:r>
    </w:p>
    <w:p w14:paraId="448CBE17">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5BCB44B8">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组织办奖有助于树立先进典型、促进行业自律、提升社会认可。本课题需调查北京开展办奖活动的社会组织的数量、类型以及奖项设置、办奖流程、经费来源等情况，分析不同类型社会组织办奖的特点、优势以及存在的问题和成因，探索北京规范社会组织办奖活动、提升办奖质量的有效路径，研究提出指导社会组织加强内部管理，提高办奖能力和水平的政策建议，为相关决策提供参考。</w:t>
      </w:r>
      <w:r>
        <w:rPr>
          <w:rFonts w:hint="eastAsia" w:ascii="仿宋_GB2312" w:hAnsi="仿宋_GB2312" w:eastAsia="仿宋_GB2312" w:cs="仿宋_GB2312"/>
          <w:sz w:val="32"/>
          <w:szCs w:val="32"/>
          <w:lang w:eastAsia="zh-CN"/>
        </w:rPr>
        <w:tab/>
      </w:r>
    </w:p>
    <w:p w14:paraId="51BE9F2D">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13.关于北京科普与文旅产业融合发展调研</w:t>
      </w:r>
    </w:p>
    <w:p w14:paraId="46CEC71F">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47064989">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北京拥有丰富的科普资源和文旅资源，本课题需全面梳理北京科普场馆资源与文旅资源的类型、分布、特色等，通过政策梳理、企业访谈、数据统计，对比国内外先进经验，分析北京科普与文旅产业融合发展的阶段、模式等，并结合典型案例剖析，从政策、机制、产品、人才等各方面查找制约北京科普与文旅产业融合发展的原因，结合北京实际，提出推动二者深度融合的政策建议。</w:t>
      </w:r>
      <w:r>
        <w:rPr>
          <w:rFonts w:hint="eastAsia" w:ascii="仿宋_GB2312" w:hAnsi="仿宋_GB2312" w:eastAsia="仿宋_GB2312" w:cs="仿宋_GB2312"/>
          <w:sz w:val="32"/>
          <w:szCs w:val="32"/>
          <w:lang w:val="en-US" w:eastAsia="zh-CN"/>
        </w:rPr>
        <w:t xml:space="preserve">  </w:t>
      </w:r>
    </w:p>
    <w:p w14:paraId="32994EF1">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14.北京科普阵地建设状况调研</w:t>
      </w:r>
    </w:p>
    <w:p w14:paraId="1560F7EF">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1DBB715F">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普阵地是提升全民科学素质、传播科学知识、弘扬科学精神的重要载体。本课题需系统梳理北京各类科普阵地（包括科技场馆、科普教育基地、各类科普设施等）的数量、分布、类型、运营模式及发展成效等基本情况，对比国内外建设经验，找出北京的优势与差距，提出北京科普阵地资源开放共享、提升服务效能、优化支撑保障，实现创新发展的政策建议，为相关决策提供参考。</w:t>
      </w:r>
      <w:r>
        <w:rPr>
          <w:rFonts w:hint="eastAsia" w:ascii="仿宋_GB2312" w:hAnsi="仿宋_GB2312" w:eastAsia="仿宋_GB2312" w:cs="仿宋_GB2312"/>
          <w:sz w:val="32"/>
          <w:szCs w:val="32"/>
          <w:lang w:eastAsia="zh-CN"/>
        </w:rPr>
        <w:tab/>
      </w:r>
    </w:p>
    <w:p w14:paraId="25E8E042">
      <w:pPr>
        <w:keepNext w:val="0"/>
        <w:keepLines w:val="0"/>
        <w:pageBreakBefore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15.北京科普志愿者队伍建设状况调研</w:t>
      </w:r>
    </w:p>
    <w:p w14:paraId="3F36F1FE">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资助金额：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w:t>
      </w:r>
    </w:p>
    <w:p w14:paraId="00A846F5">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科普志愿者在传播科学知识、弘扬科学精神方面发挥着关键作用。近年来，北京科普志愿者队伍不断发展壮大。本课题需梳理北京科普志愿者队伍的规模结构、组织架构、运行模式和服务开展情况，调研国内外科普志愿者队伍建设的先进模式，分析北京当前队伍建设中存在的问题及成因，提出加强北京科普志愿者队伍建设的对策建议，为相关部门决策提供参考。</w:t>
      </w:r>
      <w:r>
        <w:rPr>
          <w:rFonts w:hint="eastAsia" w:ascii="黑体" w:hAnsi="黑体" w:eastAsia="黑体" w:cs="黑体"/>
          <w:sz w:val="32"/>
          <w:szCs w:val="32"/>
          <w:lang w:eastAsia="zh-CN"/>
        </w:rPr>
        <w:tab/>
      </w:r>
    </w:p>
    <w:p w14:paraId="63EE54F7">
      <w:pPr>
        <w:keepNext w:val="0"/>
        <w:keepLines w:val="0"/>
        <w:pageBreakBefore w:val="0"/>
        <w:kinsoku/>
        <w:wordWrap/>
        <w:overflowPunct/>
        <w:topLinePunct w:val="0"/>
        <w:autoSpaceDE/>
        <w:autoSpaceDN/>
        <w:bidi w:val="0"/>
        <w:adjustRightInd/>
        <w:snapToGrid/>
        <w:spacing w:before="0" w:beforeLines="0" w:line="560" w:lineRule="exact"/>
        <w:jc w:val="both"/>
        <w:textAlignment w:val="auto"/>
        <w:rPr>
          <w:rFonts w:hint="eastAsia" w:ascii="仿宋_GB2312" w:hAnsi="仿宋_GB2312" w:eastAsia="仿宋_GB2312" w:cs="仿宋_GB2312"/>
          <w:sz w:val="32"/>
          <w:szCs w:val="32"/>
        </w:rPr>
      </w:pPr>
    </w:p>
    <w:p w14:paraId="65B3FB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57BC6"/>
    <w:rsid w:val="61C61B7E"/>
    <w:rsid w:val="68833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basedOn w:val="1"/>
    <w:unhideWhenUsed/>
    <w:qFormat/>
    <w:uiPriority w:val="0"/>
    <w:pPr>
      <w:widowControl/>
      <w:spacing w:before="100" w:beforeAutospacing="1" w:after="100" w:afterAutospacing="1" w:line="360" w:lineRule="auto"/>
      <w:jc w:val="left"/>
    </w:pPr>
    <w:rPr>
      <w:rFonts w:ascii="Arial" w:hAnsi="Arial" w:cs="Arial"/>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5453</Words>
  <Characters>5527</Characters>
  <Lines>0</Lines>
  <Paragraphs>0</Paragraphs>
  <TotalTime>6</TotalTime>
  <ScaleCrop>false</ScaleCrop>
  <LinksUpToDate>false</LinksUpToDate>
  <CharactersWithSpaces>5564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2026-05-06T07:07:00Z</dcterms:created>
  <dc:creator>111</dc:creator>
  <cp:lastModifiedBy>111</cp:lastModifiedBy>
  <dcterms:modified xsi:type="dcterms:W3CDTF">2026-05-06T08:20:24Z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eyJoZGlkIjoiYzEyNmVlYTE3ZGJhZWE2MzJlZmJlN2U0YTdlYzljYjIifQ==</vt:lpwstr>
  </property>
  <property fmtid="{D5CDD505-2E9C-101B-9397-08002B2CF9AE}" pid="4" name="ICV">
    <vt:lpwstr>6283093762CC4A84A39AED78BFBC7FA9_12</vt:lpwstr>
  </property>
</Properties>
</file>