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62" w:rsidRDefault="00953962" w:rsidP="00953962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4</w:t>
      </w:r>
    </w:p>
    <w:p w:rsidR="00953962" w:rsidRDefault="00953962" w:rsidP="00953962">
      <w:pPr>
        <w:pStyle w:val="a0"/>
        <w:ind w:firstLineChars="0" w:firstLine="0"/>
      </w:pPr>
    </w:p>
    <w:p w:rsidR="00953962" w:rsidRDefault="00953962" w:rsidP="00953962">
      <w:pPr>
        <w:spacing w:line="560" w:lineRule="exact"/>
        <w:jc w:val="center"/>
        <w:rPr>
          <w:rFonts w:ascii="方正小标宋简体" w:eastAsia="方正小标宋简体" w:hAnsi="仿宋" w:cs="方正大标宋简体"/>
          <w:sz w:val="44"/>
          <w:szCs w:val="44"/>
        </w:rPr>
      </w:pPr>
      <w:r>
        <w:rPr>
          <w:rFonts w:ascii="方正小标宋简体" w:eastAsia="方正小标宋简体" w:hAnsi="仿宋" w:cs="方正大标宋简体" w:hint="eastAsia"/>
          <w:sz w:val="44"/>
          <w:szCs w:val="44"/>
        </w:rPr>
        <w:t>北京建筑大学自主设立科研创新平台</w:t>
      </w:r>
    </w:p>
    <w:p w:rsidR="00953962" w:rsidRDefault="00953962" w:rsidP="00953962">
      <w:pPr>
        <w:spacing w:line="560" w:lineRule="exact"/>
        <w:jc w:val="center"/>
        <w:rPr>
          <w:rFonts w:ascii="方正小标宋简体" w:eastAsia="方正小标宋简体" w:hAnsi="仿宋" w:cs="方正大标宋简体"/>
          <w:sz w:val="44"/>
          <w:szCs w:val="44"/>
        </w:rPr>
      </w:pPr>
      <w:r>
        <w:rPr>
          <w:rFonts w:ascii="方正小标宋简体" w:eastAsia="方正小标宋简体" w:hAnsi="仿宋" w:cs="方正大标宋简体" w:hint="eastAsia"/>
          <w:sz w:val="44"/>
          <w:szCs w:val="44"/>
        </w:rPr>
        <w:t>考核评估指标体系</w:t>
      </w:r>
    </w:p>
    <w:p w:rsidR="00953962" w:rsidRDefault="00953962" w:rsidP="00953962">
      <w:pPr>
        <w:pStyle w:val="a0"/>
        <w:ind w:firstLineChars="0" w:firstLine="0"/>
      </w:pPr>
    </w:p>
    <w:tbl>
      <w:tblPr>
        <w:tblStyle w:val="a5"/>
        <w:tblW w:w="8784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80"/>
        <w:gridCol w:w="5676"/>
        <w:gridCol w:w="1128"/>
      </w:tblGrid>
      <w:tr w:rsidR="00953962" w:rsidTr="003B18D7">
        <w:trPr>
          <w:trHeight w:val="105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黑体" w:eastAsia="黑体" w:hAnsi="黑体" w:cs="楷体"/>
                <w:bCs/>
                <w:sz w:val="28"/>
                <w:szCs w:val="28"/>
              </w:rPr>
            </w:pPr>
            <w:r>
              <w:rPr>
                <w:rFonts w:ascii="黑体" w:eastAsia="黑体" w:hAnsi="黑体" w:cs="楷体" w:hint="eastAsia"/>
                <w:bCs/>
                <w:sz w:val="28"/>
                <w:szCs w:val="28"/>
              </w:rPr>
              <w:t>指标类别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黑体" w:eastAsia="黑体" w:hAnsi="黑体" w:cs="楷体"/>
                <w:bCs/>
                <w:sz w:val="28"/>
                <w:szCs w:val="28"/>
              </w:rPr>
            </w:pPr>
            <w:r>
              <w:rPr>
                <w:rFonts w:ascii="黑体" w:eastAsia="黑体" w:hAnsi="黑体" w:cs="楷体" w:hint="eastAsia"/>
                <w:bCs/>
                <w:sz w:val="28"/>
                <w:szCs w:val="28"/>
              </w:rPr>
              <w:t>指标内容</w:t>
            </w:r>
          </w:p>
        </w:tc>
        <w:tc>
          <w:tcPr>
            <w:tcW w:w="1128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黑体" w:eastAsia="黑体" w:hAnsi="黑体" w:cs="楷体"/>
                <w:bCs/>
                <w:sz w:val="28"/>
                <w:szCs w:val="28"/>
              </w:rPr>
            </w:pPr>
            <w:r>
              <w:rPr>
                <w:rFonts w:ascii="黑体" w:eastAsia="黑体" w:hAnsi="黑体" w:cs="楷体" w:hint="eastAsia"/>
                <w:bCs/>
                <w:sz w:val="28"/>
                <w:szCs w:val="28"/>
              </w:rPr>
              <w:t>权重</w:t>
            </w:r>
          </w:p>
        </w:tc>
      </w:tr>
      <w:tr w:rsidR="00953962" w:rsidTr="003B18D7">
        <w:trPr>
          <w:trHeight w:val="1682"/>
          <w:jc w:val="center"/>
        </w:trPr>
        <w:tc>
          <w:tcPr>
            <w:tcW w:w="1980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科研项目成果</w:t>
            </w:r>
          </w:p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与社会贡献</w:t>
            </w:r>
          </w:p>
        </w:tc>
        <w:tc>
          <w:tcPr>
            <w:tcW w:w="5676" w:type="dxa"/>
            <w:vAlign w:val="center"/>
          </w:tcPr>
          <w:p w:rsidR="00953962" w:rsidRDefault="00953962" w:rsidP="003B18D7">
            <w:pPr>
              <w:adjustRightInd w:val="0"/>
              <w:snapToGrid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总体定位与研究方向；代表性研究成果水平与国际学术影响；平台的特色工作；承担科研任务情况；对国家、行业、区域重大需求和社会经济发展的贡献。</w:t>
            </w:r>
          </w:p>
        </w:tc>
        <w:tc>
          <w:tcPr>
            <w:tcW w:w="1128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70%</w:t>
            </w:r>
          </w:p>
        </w:tc>
      </w:tr>
      <w:tr w:rsidR="00953962" w:rsidTr="003B18D7">
        <w:trPr>
          <w:trHeight w:val="955"/>
          <w:jc w:val="center"/>
        </w:trPr>
        <w:tc>
          <w:tcPr>
            <w:tcW w:w="1980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平台队伍建设</w:t>
            </w:r>
          </w:p>
        </w:tc>
        <w:tc>
          <w:tcPr>
            <w:tcW w:w="5676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平台负责人作用；队伍结构与人才梯队；青年骨干培养与引进。</w:t>
            </w:r>
          </w:p>
        </w:tc>
        <w:tc>
          <w:tcPr>
            <w:tcW w:w="1128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10%</w:t>
            </w:r>
          </w:p>
        </w:tc>
      </w:tr>
      <w:tr w:rsidR="00953962" w:rsidTr="003B18D7">
        <w:trPr>
          <w:trHeight w:val="1707"/>
          <w:jc w:val="center"/>
        </w:trPr>
        <w:tc>
          <w:tcPr>
            <w:tcW w:w="1980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学科发展与</w:t>
            </w:r>
          </w:p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人才培养</w:t>
            </w:r>
          </w:p>
        </w:tc>
        <w:tc>
          <w:tcPr>
            <w:tcW w:w="5676" w:type="dxa"/>
            <w:vAlign w:val="center"/>
          </w:tcPr>
          <w:p w:rsidR="00953962" w:rsidRDefault="00953962" w:rsidP="003B18D7">
            <w:pPr>
              <w:adjustRightInd w:val="0"/>
              <w:snapToGrid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推动学科建设水平提升；促进学科交叉和新兴学科发展；硕士、博士培养；研究生参与科研课题及本科生参与科研活动；创新人才培养质量。</w:t>
            </w:r>
          </w:p>
        </w:tc>
        <w:tc>
          <w:tcPr>
            <w:tcW w:w="1128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10%</w:t>
            </w:r>
          </w:p>
        </w:tc>
      </w:tr>
      <w:tr w:rsidR="00953962" w:rsidTr="003B18D7">
        <w:trPr>
          <w:trHeight w:val="2837"/>
          <w:jc w:val="center"/>
        </w:trPr>
        <w:tc>
          <w:tcPr>
            <w:tcW w:w="1980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开放与运行</w:t>
            </w:r>
          </w:p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管理</w:t>
            </w:r>
          </w:p>
        </w:tc>
        <w:tc>
          <w:tcPr>
            <w:tcW w:w="5676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周期建设目标；未来前景；开放课题、学术交流合作；物理空间与仪器设备分布合理，满足研究开发需要；仪器设备和资源开放共享；科学传播；平台管理、网站和内部制度建设；创新氛围和学风建设；依托（管理）单位支持；科研氛围、学术风气。</w:t>
            </w:r>
          </w:p>
        </w:tc>
        <w:tc>
          <w:tcPr>
            <w:tcW w:w="1128" w:type="dxa"/>
            <w:vAlign w:val="center"/>
          </w:tcPr>
          <w:p w:rsidR="00953962" w:rsidRDefault="00953962" w:rsidP="003B18D7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10%</w:t>
            </w:r>
          </w:p>
        </w:tc>
      </w:tr>
    </w:tbl>
    <w:p w:rsidR="00953962" w:rsidRDefault="00953962" w:rsidP="00953962">
      <w:pPr>
        <w:pStyle w:val="a0"/>
        <w:ind w:firstLineChars="62" w:firstLine="198"/>
      </w:pPr>
    </w:p>
    <w:p w:rsidR="00953962" w:rsidRDefault="00953962" w:rsidP="00953962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EF5420" w:rsidRDefault="00EF5420">
      <w:bookmarkStart w:id="0" w:name="_GoBack"/>
      <w:bookmarkEnd w:id="0"/>
    </w:p>
    <w:sectPr w:rsidR="00EF542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62"/>
    <w:rsid w:val="00953962"/>
    <w:rsid w:val="00E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16CAB-B3EA-4C5E-BB98-76728B6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95396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"/>
    <w:link w:val="a4"/>
    <w:uiPriority w:val="99"/>
    <w:qFormat/>
    <w:rsid w:val="00953962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宋体"/>
      <w:sz w:val="32"/>
      <w:szCs w:val="32"/>
    </w:rPr>
  </w:style>
  <w:style w:type="character" w:customStyle="1" w:styleId="a4">
    <w:name w:val="正文文本 字符"/>
    <w:basedOn w:val="a1"/>
    <w:link w:val="a0"/>
    <w:uiPriority w:val="99"/>
    <w:qFormat/>
    <w:rsid w:val="00953962"/>
    <w:rPr>
      <w:rFonts w:ascii="仿宋_GB2312" w:eastAsia="仿宋_GB2312" w:hAnsi="宋体"/>
      <w:sz w:val="32"/>
      <w:szCs w:val="32"/>
    </w:rPr>
  </w:style>
  <w:style w:type="table" w:styleId="a5">
    <w:name w:val="Table Grid"/>
    <w:uiPriority w:val="39"/>
    <w:qFormat/>
    <w:rsid w:val="009539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2024-12-16T02:23:00Z</dcterms:created>
  <dcterms:modified xsi:type="dcterms:W3CDTF">2024-12-16T02:23:00Z</dcterms:modified>
</cp:coreProperties>
</file>