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</w:pPr>
      <w:r>
        <w:rPr>
          <w:rFonts w:hint="eastAsia"/>
        </w:rPr>
        <w:t>关于申报2023年度中国钢结构协会“科学技术奖"的通知</w:t>
      </w:r>
    </w:p>
    <w:p>
      <w:pPr>
        <w:ind w:firstLine="0" w:firstLineChars="0"/>
      </w:pPr>
      <w:r>
        <w:rPr>
          <w:rFonts w:hint="eastAsia"/>
        </w:rPr>
        <w:t>各有关单位:</w:t>
      </w:r>
    </w:p>
    <w:p>
      <w:pPr>
        <w:ind w:firstLine="640"/>
      </w:pPr>
      <w:r>
        <w:rPr>
          <w:rFonts w:hint="eastAsia"/>
        </w:rPr>
        <w:t>经国家科学技术奖励工作办公室批准，中国钢结构协会</w:t>
      </w:r>
    </w:p>
    <w:p>
      <w:pPr>
        <w:ind w:firstLine="0" w:firstLineChars="0"/>
      </w:pPr>
      <w:r>
        <w:rPr>
          <w:rFonts w:hint="eastAsia"/>
        </w:rPr>
        <w:t>(以下简称“协会”)自2007年开始设立“中国钢结构协会科学技术奖”(国科奖社证字第0163号)，得到了钢结构行业及相关政府部门的高度认可。符合国家科技奖励申报要求的获奖项目，协会将择优推荐参评国家科学技术奖励。</w:t>
      </w:r>
    </w:p>
    <w:p>
      <w:pPr>
        <w:ind w:firstLine="640"/>
      </w:pPr>
      <w:r>
        <w:rPr>
          <w:rFonts w:hint="eastAsia"/>
        </w:rPr>
        <w:t>根据《中国钢结构协会科学技术奖励管理办法》(中钢构协制度[2019]第3号)，现组织开展2023年度协会“科学技</w:t>
      </w:r>
    </w:p>
    <w:p>
      <w:pPr>
        <w:ind w:firstLine="0" w:firstLineChars="0"/>
      </w:pPr>
      <w:r>
        <w:rPr>
          <w:rFonts w:hint="eastAsia"/>
        </w:rPr>
        <w:t>术奖”申报工作，具体要求如下:</w:t>
      </w:r>
    </w:p>
    <w:p>
      <w:pPr>
        <w:ind w:firstLine="640"/>
      </w:pPr>
      <w:r>
        <w:rPr>
          <w:rFonts w:hint="eastAsia"/>
        </w:rPr>
        <w:t>一、评选范围</w:t>
      </w:r>
    </w:p>
    <w:p>
      <w:pPr>
        <w:ind w:firstLine="640"/>
      </w:pPr>
      <w:r>
        <w:rPr>
          <w:rFonts w:hint="eastAsia"/>
        </w:rPr>
        <w:t>符合协会“科学技术奖”专业评审范围(详见《中国钢结</w:t>
      </w:r>
    </w:p>
    <w:p>
      <w:pPr>
        <w:ind w:firstLine="0" w:firstLineChars="0"/>
      </w:pPr>
      <w:r>
        <w:rPr>
          <w:rFonts w:hint="eastAsia"/>
        </w:rPr>
        <w:t>构协会“科学技术奖”评选管理规定》)的优秀科技成果，均可申报。已获得特等奖项目中排名前三的完成人，再次申报特等奖应间隔一年及以上时间。</w:t>
      </w:r>
    </w:p>
    <w:p>
      <w:pPr>
        <w:ind w:firstLine="640"/>
      </w:pPr>
      <w:r>
        <w:rPr>
          <w:rFonts w:hint="eastAsia"/>
        </w:rPr>
        <w:t>二、评审方式</w:t>
      </w:r>
    </w:p>
    <w:p>
      <w:pPr>
        <w:ind w:firstLine="640"/>
      </w:pPr>
      <w:r>
        <w:rPr>
          <w:rFonts w:hint="eastAsia"/>
        </w:rPr>
        <w:t>协会“科学技术奖”由协会组织评审委员会进行形式审查和评审，并对拟授奖项目和拟授奖人进行公示，公示期10个工作日，公示无异议的授奖。</w:t>
      </w:r>
    </w:p>
    <w:p>
      <w:pPr>
        <w:ind w:firstLine="640"/>
      </w:pPr>
      <w:r>
        <w:rPr>
          <w:rFonts w:hint="eastAsia"/>
        </w:rPr>
        <w:t>三、申报时间</w:t>
      </w:r>
    </w:p>
    <w:p>
      <w:pPr>
        <w:ind w:firstLine="640"/>
      </w:pPr>
      <w:r>
        <w:rPr>
          <w:rFonts w:hint="eastAsia"/>
        </w:rPr>
        <w:t>请各申报单位或个人按照协会“科学技术奖”评选管理的规定，组织网上注册井填写“科学技术奖申报书”，申报材料请于7月15日之前寄送至协会秘书处科技事务部，以寄出时间为准，网站填报时间截止7月15日17:00。</w:t>
      </w:r>
    </w:p>
    <w:p>
      <w:pPr>
        <w:ind w:firstLine="640"/>
      </w:pPr>
      <w:r>
        <w:rPr>
          <w:rFonts w:hint="eastAsia"/>
        </w:rPr>
        <w:t>科学技术奖中报网址为:</w:t>
      </w:r>
    </w:p>
    <w:p>
      <w:pPr>
        <w:ind w:firstLine="640"/>
      </w:pPr>
      <w:r>
        <w:rPr>
          <w:rFonts w:hint="eastAsia"/>
        </w:rPr>
        <w:t>http://cncscs.zhlsoft.com/kx.html</w:t>
      </w:r>
    </w:p>
    <w:p>
      <w:pPr>
        <w:ind w:firstLine="640"/>
      </w:pPr>
      <w:r>
        <w:rPr>
          <w:rFonts w:hint="eastAsia"/>
        </w:rPr>
        <w:t>四、申报要求</w:t>
      </w:r>
    </w:p>
    <w:p>
      <w:pPr>
        <w:ind w:firstLine="640"/>
      </w:pPr>
      <w:r>
        <w:rPr>
          <w:rFonts w:hint="eastAsia"/>
        </w:rPr>
        <w:t>每个申报项目需单独网，上注册填报，提交后下载打印(含水印)，抵送以下材料:</w:t>
      </w:r>
    </w:p>
    <w:p>
      <w:pPr>
        <w:ind w:firstLine="640"/>
      </w:pPr>
      <w:r>
        <w:rPr>
          <w:rFonts w:hint="eastAsia"/>
        </w:rPr>
        <w:t>1.提交申报书1份装订成册，加盖第一完成单位公章。</w:t>
      </w:r>
    </w:p>
    <w:p>
      <w:pPr>
        <w:ind w:firstLine="640"/>
      </w:pPr>
      <w:r>
        <w:rPr>
          <w:rFonts w:hint="eastAsia"/>
        </w:rPr>
        <w:t>2.技术资料和实验总结报告,评审、验收、评价等证书(会</w:t>
      </w:r>
    </w:p>
    <w:p>
      <w:pPr>
        <w:ind w:firstLine="0" w:firstLineChars="0"/>
      </w:pPr>
      <w:r>
        <w:rPr>
          <w:rFonts w:hint="eastAsia"/>
        </w:rPr>
        <w:t>议或函评)，发明专利证书，科技查新报告，经济效益、社会</w:t>
      </w:r>
    </w:p>
    <w:p>
      <w:pPr>
        <w:ind w:firstLine="0" w:firstLineChars="0"/>
      </w:pPr>
      <w:r>
        <w:rPr>
          <w:rFonts w:hint="eastAsia"/>
        </w:rPr>
        <w:t>效益、环境生态效益证明等附件材料1份。井装订成册（须在封皮和骑缝处加盖第一完成单位公章)。与申报书可合并装订，亦可分开装订。</w:t>
      </w:r>
    </w:p>
    <w:p>
      <w:pPr>
        <w:ind w:firstLine="640"/>
      </w:pPr>
      <w:r>
        <w:rPr>
          <w:rFonts w:hint="eastAsia"/>
        </w:rPr>
        <w:t>3.科技成果如果需要协会组织评价或评审，请在协会官网(http://www.cncscs.org.cn/kjcx/cgpj/)下载并镇写“科学技术成果评价申请书”，并联系协会秘书处科技事务部。</w:t>
      </w:r>
    </w:p>
    <w:p>
      <w:pPr>
        <w:ind w:firstLine="640"/>
      </w:pPr>
      <w:r>
        <w:rPr>
          <w:rFonts w:hint="eastAsia"/>
        </w:rPr>
        <w:t>4.提交PPT或视频材料</w:t>
      </w:r>
    </w:p>
    <w:p>
      <w:pPr>
        <w:ind w:firstLine="640"/>
      </w:pPr>
      <w:r>
        <w:rPr>
          <w:rFonts w:hint="eastAsia"/>
        </w:rPr>
        <w:t>(1)介绍内容</w:t>
      </w:r>
    </w:p>
    <w:p>
      <w:pPr>
        <w:ind w:firstLine="640"/>
      </w:pPr>
      <w:r>
        <w:rPr>
          <w:rFonts w:hint="eastAsia"/>
        </w:rPr>
        <w:t>介绍立项背景和总体思路，创新点及相关技术内容，主要技术参数和经济指标，国内外同类技术先进性对比，取得相关知识产权的情况，推广应用和经济社会效益情况，推动行业科技进步和提高行业竞争力的作用和意义(介绍内容必须与申报书内容保持一致)。</w:t>
      </w:r>
    </w:p>
    <w:p>
      <w:pPr>
        <w:ind w:firstLine="640"/>
      </w:pPr>
      <w:r>
        <w:rPr>
          <w:rFonts w:hint="eastAsia"/>
        </w:rPr>
        <w:t>(2)版式与格式</w:t>
      </w:r>
    </w:p>
    <w:p>
      <w:pPr>
        <w:ind w:firstLine="640"/>
      </w:pPr>
      <w:r>
        <w:rPr>
          <w:rFonts w:hint="eastAsia"/>
        </w:rPr>
        <w:t>介绍材料应包括配音，且能自动播放，时长不得超过5分钟。建议制作为WMV格式，如为PPTS或PPT格式，应将音频嵌入在文件中(文件不要压缩，播放一定要流畅，配音清晰)。必须由排名前三的主要完成人之一配音，开始时说明单位和姓名，他人不得替代，不得倍速，不得有背景音乐。</w:t>
      </w:r>
    </w:p>
    <w:p>
      <w:pPr>
        <w:ind w:firstLine="640"/>
      </w:pPr>
      <w:r>
        <w:rPr>
          <w:rFonts w:hint="eastAsia"/>
        </w:rPr>
        <w:t>5.电子材料.</w:t>
      </w:r>
    </w:p>
    <w:p>
      <w:pPr>
        <w:ind w:firstLine="640"/>
      </w:pPr>
      <w:r>
        <w:rPr>
          <w:rFonts w:hint="eastAsia"/>
        </w:rPr>
        <w:t>申报书(PDF版和Word版两种格式)、项目简介、附件材料。PPT或视频等电子版拷入同一U盘寄送提交。</w:t>
      </w:r>
    </w:p>
    <w:p>
      <w:pPr>
        <w:ind w:firstLine="640"/>
      </w:pPr>
      <w:r>
        <w:rPr>
          <w:rFonts w:hint="eastAsia"/>
        </w:rPr>
        <w:t>五、其他</w:t>
      </w:r>
    </w:p>
    <w:p>
      <w:pPr>
        <w:ind w:firstLine="640"/>
      </w:pPr>
      <w:r>
        <w:rPr>
          <w:rFonts w:hint="eastAsia"/>
        </w:rPr>
        <w:t>协会“科学技术奖”项目申报书、填写说明等文件，可通过协会网站(http://www .cncscs.org.cn/kjcx/ kxjsj/)查阅、下载。网上注册和申报的咨询工作。请添加联系人微信(同手机</w:t>
      </w:r>
    </w:p>
    <w:p>
      <w:pPr>
        <w:ind w:firstLine="0" w:firstLineChars="0"/>
      </w:pPr>
      <w:r>
        <w:rPr>
          <w:rFonts w:hint="eastAsia"/>
        </w:rPr>
        <w:t>号)，由联系人邀请进群，群内有技术负责人随时解决问题。.</w:t>
      </w:r>
    </w:p>
    <w:p>
      <w:pPr>
        <w:ind w:firstLine="640"/>
      </w:pPr>
      <w:r>
        <w:rPr>
          <w:rFonts w:hint="eastAsia"/>
        </w:rPr>
        <w:t>申报项目和个人的成果、知识产权等。所属单位和个人拥有全部知识产权，并对所申报的项目和成果负全部责任。一旦发现申报项目和成果等有抄袭、剽窃、侵夺。弄虚作假等行为。协会有权取消其评审资格。收回所获奖项。并保留追究相关责任的权利。</w:t>
      </w:r>
    </w:p>
    <w:p>
      <w:pPr>
        <w:ind w:firstLine="640"/>
      </w:pPr>
      <w:r>
        <w:rPr>
          <w:rFonts w:hint="eastAsia"/>
        </w:rPr>
        <w:t>六联系方式</w:t>
      </w:r>
    </w:p>
    <w:p>
      <w:pPr>
        <w:ind w:firstLine="640"/>
      </w:pPr>
      <w:r>
        <w:rPr>
          <w:rFonts w:hint="eastAsia"/>
        </w:rPr>
        <w:t>电子邮箱: kjj@cncscs.org</w:t>
      </w:r>
    </w:p>
    <w:p>
      <w:pPr>
        <w:ind w:firstLine="640"/>
      </w:pPr>
      <w:r>
        <w:rPr>
          <w:rFonts w:hint="eastAsia"/>
        </w:rPr>
        <w:t>联系人: 刘  丽 010-82229059  13810524096</w:t>
      </w:r>
    </w:p>
    <w:p>
      <w:pPr>
        <w:ind w:firstLine="1920" w:firstLineChars="600"/>
      </w:pPr>
      <w:r>
        <w:rPr>
          <w:rFonts w:hint="eastAsia"/>
        </w:rPr>
        <w:t>邱林波010- 82227104  1 3661109635</w:t>
      </w:r>
    </w:p>
    <w:p>
      <w:pPr>
        <w:ind w:firstLine="640"/>
      </w:pPr>
      <w:r>
        <w:rPr>
          <w:rFonts w:hint="eastAsia"/>
        </w:rPr>
        <w:t>通讯地址:北京市海淀区西土城路33号3号楼907室,</w:t>
      </w:r>
    </w:p>
    <w:p>
      <w:pPr>
        <w:ind w:firstLine="0" w:firstLineChars="0"/>
      </w:pPr>
      <w:r>
        <w:rPr>
          <w:rFonts w:hint="eastAsia"/>
        </w:rPr>
        <w:t>中国钢结构协会联书处科技事务部。</w:t>
      </w:r>
    </w:p>
    <w:p>
      <w:pPr>
        <w:ind w:firstLine="640"/>
      </w:pPr>
      <w:r>
        <w:rPr>
          <w:rFonts w:hint="eastAsia"/>
        </w:rPr>
        <w:t>邮政编码: 100088</w:t>
      </w:r>
    </w:p>
    <w:p>
      <w:pPr>
        <w:ind w:firstLine="640"/>
        <w:jc w:val="center"/>
      </w:pPr>
    </w:p>
    <w:p>
      <w:pPr>
        <w:ind w:firstLine="640"/>
        <w:jc w:val="center"/>
      </w:pPr>
    </w:p>
    <w:p>
      <w:pPr>
        <w:ind w:firstLine="640"/>
        <w:jc w:val="center"/>
      </w:pPr>
    </w:p>
    <w:p>
      <w:pPr>
        <w:ind w:firstLine="640"/>
        <w:jc w:val="center"/>
      </w:pPr>
      <w:r>
        <w:rPr>
          <w:rFonts w:hint="eastAsia"/>
        </w:rPr>
        <w:t xml:space="preserve">                               中国钢结构协会</w:t>
      </w:r>
    </w:p>
    <w:p>
      <w:pPr>
        <w:ind w:firstLine="640"/>
        <w:jc w:val="right"/>
      </w:pPr>
      <w:r>
        <w:rPr>
          <w:rFonts w:hint="eastAsia"/>
        </w:rPr>
        <w:t>2023年2月27日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0749EB"/>
    <w:rsid w:val="000749EB"/>
    <w:rsid w:val="0019259B"/>
    <w:rsid w:val="005705FA"/>
    <w:rsid w:val="005C3E4D"/>
    <w:rsid w:val="080261BB"/>
    <w:rsid w:val="22950A59"/>
    <w:rsid w:val="23D12954"/>
    <w:rsid w:val="3C5B4D52"/>
    <w:rsid w:val="3E4D46B9"/>
    <w:rsid w:val="58F22CAF"/>
    <w:rsid w:val="5A511C57"/>
    <w:rsid w:val="6A797EC9"/>
    <w:rsid w:val="6C0C11FD"/>
    <w:rsid w:val="6F025A5A"/>
    <w:rsid w:val="7EA4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一级标题"/>
    <w:basedOn w:val="1"/>
    <w:uiPriority w:val="0"/>
    <w:rPr>
      <w:rFonts w:hint="eastAsia" w:ascii="仿宋_GB2312" w:hAnsi="仿宋_GB2312" w:eastAsia="黑体" w:cs="仿宋_GB2312"/>
      <w:szCs w:val="32"/>
    </w:rPr>
  </w:style>
  <w:style w:type="paragraph" w:customStyle="1" w:styleId="9">
    <w:name w:val="二级标题"/>
    <w:basedOn w:val="1"/>
    <w:qFormat/>
    <w:uiPriority w:val="0"/>
    <w:rPr>
      <w:rFonts w:hint="eastAsia" w:ascii="仿宋_GB2312" w:hAnsi="仿宋_GB2312" w:eastAsia="楷体_GB2312" w:cs="仿宋_GB2312"/>
      <w:szCs w:val="32"/>
    </w:rPr>
  </w:style>
  <w:style w:type="character" w:customStyle="1" w:styleId="10">
    <w:name w:val="页眉 Char"/>
    <w:basedOn w:val="7"/>
    <w:link w:val="4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1341</Words>
  <Characters>1559</Characters>
  <Lines>11</Lines>
  <Paragraphs>3</Paragraphs>
  <TotalTime>41</TotalTime>
  <ScaleCrop>false</ScaleCrop>
  <LinksUpToDate>false</LinksUpToDate>
  <CharactersWithSpaces>1604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飘</cp:lastModifiedBy>
  <dcterms:modified xsi:type="dcterms:W3CDTF">2023-03-13T03:20:19Z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12CD0EFA7C7F4A70856D41A63416E021</vt:lpwstr>
  </property>
</Properties>
</file>